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E7B51" w14:textId="77777777" w:rsidR="00CC18E2" w:rsidRDefault="00D86ADD" w:rsidP="00D25E93">
      <w:pPr>
        <w:pStyle w:val="1"/>
        <w:shd w:val="clear" w:color="auto" w:fill="auto"/>
        <w:spacing w:after="320"/>
        <w:ind w:left="4440" w:firstLine="663"/>
        <w:jc w:val="right"/>
      </w:pPr>
      <w:r>
        <w:t>Приложение № 5 к приказу ГКУ АО УСЗН по Мазанове кому району от 03.11.2020г. № 79-од</w:t>
      </w:r>
    </w:p>
    <w:p w14:paraId="401D9E67" w14:textId="77777777" w:rsidR="00CC18E2" w:rsidRDefault="00D86ADD">
      <w:pPr>
        <w:pStyle w:val="1"/>
        <w:shd w:val="clear" w:color="auto" w:fill="auto"/>
        <w:jc w:val="center"/>
      </w:pPr>
      <w:r>
        <w:rPr>
          <w:b/>
          <w:bCs/>
        </w:rPr>
        <w:t>ПОРЯДОК</w:t>
      </w:r>
    </w:p>
    <w:p w14:paraId="3F287C7E" w14:textId="73F6DC66" w:rsidR="00CC18E2" w:rsidRDefault="00D86ADD" w:rsidP="00C15CED">
      <w:pPr>
        <w:pStyle w:val="1"/>
        <w:shd w:val="clear" w:color="auto" w:fill="auto"/>
        <w:jc w:val="center"/>
        <w:rPr>
          <w:b/>
          <w:bCs/>
        </w:rPr>
      </w:pPr>
      <w:r>
        <w:rPr>
          <w:b/>
          <w:bCs/>
        </w:rPr>
        <w:t xml:space="preserve">сотрудничества </w:t>
      </w:r>
      <w:r w:rsidRPr="00D86ADD">
        <w:rPr>
          <w:b/>
          <w:bCs/>
        </w:rPr>
        <w:t>ГБУ АО Сапроновский СРЦН «Парусник надежды»</w:t>
      </w:r>
      <w:r>
        <w:rPr>
          <w:b/>
          <w:bCs/>
        </w:rPr>
        <w:t xml:space="preserve"> </w:t>
      </w:r>
      <w:r>
        <w:rPr>
          <w:b/>
          <w:bCs/>
        </w:rPr>
        <w:t xml:space="preserve">с </w:t>
      </w:r>
      <w:r>
        <w:rPr>
          <w:b/>
          <w:bCs/>
        </w:rPr>
        <w:t>правоохранительными органами по вопросам предупреждения и</w:t>
      </w:r>
      <w:r>
        <w:rPr>
          <w:b/>
          <w:bCs/>
        </w:rPr>
        <w:br/>
        <w:t>противодействия</w:t>
      </w:r>
    </w:p>
    <w:p w14:paraId="613512D4" w14:textId="77777777" w:rsidR="00C15CED" w:rsidRDefault="00C15CED" w:rsidP="00C15CED">
      <w:pPr>
        <w:pStyle w:val="1"/>
        <w:shd w:val="clear" w:color="auto" w:fill="auto"/>
        <w:jc w:val="center"/>
      </w:pPr>
    </w:p>
    <w:p w14:paraId="0F3CC36B" w14:textId="77777777" w:rsidR="00CC18E2" w:rsidRDefault="00D86ADD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7"/>
        </w:tabs>
        <w:spacing w:after="320"/>
      </w:pPr>
      <w:bookmarkStart w:id="0" w:name="bookmark0"/>
      <w:bookmarkStart w:id="1" w:name="bookmark1"/>
      <w:r>
        <w:t>Общие положения</w:t>
      </w:r>
      <w:bookmarkEnd w:id="0"/>
      <w:bookmarkEnd w:id="1"/>
    </w:p>
    <w:p w14:paraId="2921AAF3" w14:textId="1C1778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17"/>
        </w:tabs>
        <w:jc w:val="both"/>
      </w:pPr>
      <w:r>
        <w:t xml:space="preserve">Настоящий Порядок сотрудничества </w:t>
      </w:r>
      <w:bookmarkStart w:id="2" w:name="_Hlk137646572"/>
      <w:r w:rsidR="00C15CED">
        <w:t>ГБУ АО Сапроновский СРЦН «Парусник надежды»</w:t>
      </w:r>
      <w:bookmarkEnd w:id="2"/>
      <w:r>
        <w:t xml:space="preserve"> с правоохранит</w:t>
      </w:r>
      <w:r>
        <w:t>ельными органами по вопросам предупреждения и противодействия коррупции (далее - Порядок) разработан на основе статьи 45 Федерального закона от 25 декабря 2008 года № 273-ФЗ «О противодействии коррупции».</w:t>
      </w:r>
    </w:p>
    <w:p w14:paraId="0BA80645" w14:textId="22B7319A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553"/>
        </w:tabs>
        <w:spacing w:after="320"/>
        <w:jc w:val="both"/>
      </w:pPr>
      <w:r>
        <w:t>Настоящий Порядок устанавливает общие правила орган</w:t>
      </w:r>
      <w:r>
        <w:t xml:space="preserve">изации деятельности по взаимодействию, описание процесса взаимодействия </w:t>
      </w:r>
      <w:r w:rsidR="00B06D69" w:rsidRPr="001E24F6">
        <w:t>ГБУ АО Сапроновский СРЦН «Парусник надежды»</w:t>
      </w:r>
      <w:r w:rsidR="00B06D69">
        <w:t xml:space="preserve"> </w:t>
      </w:r>
      <w:r>
        <w:t xml:space="preserve">с правоохранительными </w:t>
      </w:r>
      <w:r w:rsidR="00B06D69">
        <w:t xml:space="preserve">органами </w:t>
      </w:r>
      <w:r>
        <w:t>(далее - Учреждение).</w:t>
      </w:r>
    </w:p>
    <w:p w14:paraId="48053E50" w14:textId="77777777" w:rsidR="00CC18E2" w:rsidRDefault="00D86ADD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7"/>
        </w:tabs>
        <w:spacing w:after="320"/>
      </w:pPr>
      <w:bookmarkStart w:id="3" w:name="bookmark2"/>
      <w:bookmarkStart w:id="4" w:name="bookmark3"/>
      <w:r>
        <w:t>Виды обращений в правоохранительные органы</w:t>
      </w:r>
      <w:bookmarkEnd w:id="3"/>
      <w:bookmarkEnd w:id="4"/>
    </w:p>
    <w:p w14:paraId="0C345437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17"/>
        </w:tabs>
        <w:ind w:firstLine="200"/>
        <w:jc w:val="both"/>
      </w:pPr>
      <w:r>
        <w:t>Обращение - предложение, заявление, жалоба, изложенны</w:t>
      </w:r>
      <w:r>
        <w:t>е в письменной или устной форме и представленные в правоохранительные органы.</w:t>
      </w:r>
    </w:p>
    <w:p w14:paraId="4E8F6A97" w14:textId="1333D2D2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17"/>
        </w:tabs>
        <w:ind w:firstLine="200"/>
        <w:jc w:val="both"/>
      </w:pPr>
      <w:r>
        <w:t xml:space="preserve">Письменные обращения </w:t>
      </w:r>
      <w:r w:rsidR="00B06D69">
        <w:t>–</w:t>
      </w:r>
      <w:r>
        <w:t xml:space="preserve"> это</w:t>
      </w:r>
      <w:r w:rsidR="00B06D69">
        <w:t xml:space="preserve"> </w:t>
      </w:r>
      <w:r>
        <w:t>обращенное название различных по содержанию документов, писем, выступающих и использующих в качестве инструмента оперативного информационного обмена ме</w:t>
      </w:r>
      <w:r>
        <w:t>жду Учреждением и правоохранительными органами.</w:t>
      </w:r>
    </w:p>
    <w:p w14:paraId="6EF90DED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26"/>
        </w:tabs>
        <w:ind w:firstLine="200"/>
        <w:jc w:val="both"/>
      </w:pPr>
      <w:r>
        <w:t xml:space="preserve">Устные обращения </w:t>
      </w:r>
      <w:proofErr w:type="gramStart"/>
      <w:r>
        <w:t>- это</w:t>
      </w:r>
      <w:proofErr w:type="gramEnd"/>
      <w:r>
        <w:t xml:space="preserve"> обращение, поступающие во время личного приема руководителя Учреждения или его заместителя у руководителей или заместителей правоохранительных органов.</w:t>
      </w:r>
    </w:p>
    <w:p w14:paraId="63982C97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21"/>
        </w:tabs>
        <w:ind w:firstLine="200"/>
        <w:jc w:val="both"/>
      </w:pPr>
      <w:r>
        <w:t xml:space="preserve">Предложение - вид </w:t>
      </w:r>
      <w:r>
        <w:t>обращения, цель которого обратить внимание на необходимость совершенствования работы органов, организаций (предприятий, учреждений или общественных объединений) и рекомендовать конкретные пути и способы решения поставленных задач.</w:t>
      </w:r>
    </w:p>
    <w:p w14:paraId="5FF3817C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21"/>
        </w:tabs>
        <w:ind w:firstLine="200"/>
        <w:jc w:val="both"/>
      </w:pPr>
      <w:r>
        <w:t>Заявление - вид обращения</w:t>
      </w:r>
      <w:r>
        <w:t>, направленный на реализацию прав и интересов Учреждения. Выражая просьбу, заявление может сигнализировать и об определенных недостатках в деятельности органов, организаций (предприятий, учреждений или общественных объединений). В отличие от предложения, в</w:t>
      </w:r>
      <w:r>
        <w:t xml:space="preserve"> нем не раскрываются пути и не предлагаются способы решения поставленных задач.</w:t>
      </w:r>
    </w:p>
    <w:p w14:paraId="1BBB49B7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706"/>
        </w:tabs>
        <w:spacing w:after="300"/>
        <w:ind w:firstLine="180"/>
        <w:jc w:val="both"/>
      </w:pPr>
      <w:r>
        <w:t>Жалоба - вид обращения, в котором идет речь о нарушении прав и интересов Учреждения. В жалобе содержится информация о нарушении прав и интересов и просьба об их восстановлении,</w:t>
      </w:r>
      <w:r>
        <w:t xml:space="preserve"> а также обоснованная критика в </w:t>
      </w:r>
      <w:r>
        <w:lastRenderedPageBreak/>
        <w:t>адрес органов, 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</w:t>
      </w:r>
      <w:r>
        <w:t>ушение прав и интересов Учреждения.</w:t>
      </w:r>
    </w:p>
    <w:p w14:paraId="7B07B8E2" w14:textId="77777777" w:rsidR="00CC18E2" w:rsidRDefault="00D86ADD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32"/>
        </w:tabs>
        <w:spacing w:after="300"/>
      </w:pPr>
      <w:bookmarkStart w:id="5" w:name="bookmark4"/>
      <w:bookmarkStart w:id="6" w:name="bookmark5"/>
      <w:r>
        <w:t>Сотрудничество и порядок обращения Учреждения в</w:t>
      </w:r>
      <w:r>
        <w:br/>
        <w:t>правоохранительные органы</w:t>
      </w:r>
      <w:bookmarkEnd w:id="5"/>
      <w:bookmarkEnd w:id="6"/>
    </w:p>
    <w:p w14:paraId="724CBA46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653"/>
        </w:tabs>
        <w:jc w:val="both"/>
      </w:pPr>
      <w:r>
        <w:t>Сотрудничество с правоохранительными органами является важным показателем действительной приверженности Учреждения, декларируемым антикоррупционны</w:t>
      </w:r>
      <w:r>
        <w:t>м стандартам деятельности.</w:t>
      </w:r>
    </w:p>
    <w:p w14:paraId="0492F928" w14:textId="77777777" w:rsidR="00CC18E2" w:rsidRDefault="00D86ADD">
      <w:pPr>
        <w:pStyle w:val="1"/>
        <w:shd w:val="clear" w:color="auto" w:fill="auto"/>
        <w:jc w:val="both"/>
      </w:pPr>
      <w:r>
        <w:t>Данное сотрудничество может осуществляться в различных формах:</w:t>
      </w:r>
    </w:p>
    <w:p w14:paraId="156D3266" w14:textId="77777777" w:rsidR="00CC18E2" w:rsidRDefault="00D86ADD">
      <w:pPr>
        <w:pStyle w:val="1"/>
        <w:numPr>
          <w:ilvl w:val="0"/>
          <w:numId w:val="2"/>
        </w:numPr>
        <w:shd w:val="clear" w:color="auto" w:fill="auto"/>
        <w:tabs>
          <w:tab w:val="left" w:pos="950"/>
        </w:tabs>
        <w:ind w:firstLine="740"/>
        <w:jc w:val="both"/>
      </w:pPr>
      <w:r>
        <w:t>Учреждение принимает на себя публичное обязательство сообщать в соответствующие органы о случаях совершения коррупционных правонарушений, о которых работникам Учрежде</w:t>
      </w:r>
      <w:r>
        <w:t>ния стало известно;</w:t>
      </w:r>
    </w:p>
    <w:p w14:paraId="193335BE" w14:textId="77777777" w:rsidR="00CC18E2" w:rsidRDefault="00D86ADD">
      <w:pPr>
        <w:pStyle w:val="1"/>
        <w:numPr>
          <w:ilvl w:val="0"/>
          <w:numId w:val="2"/>
        </w:numPr>
        <w:shd w:val="clear" w:color="auto" w:fill="auto"/>
        <w:tabs>
          <w:tab w:val="left" w:pos="950"/>
        </w:tabs>
        <w:ind w:firstLine="740"/>
        <w:jc w:val="both"/>
      </w:pPr>
      <w:r>
        <w:t>необходимость сообщения в соответствующие органы о случаях совершения коррупционных правонарушений, о которых стало известно, может быть закреплена за лицом, ответственным за предупреждение и противодействие коррупции в Учреждении.</w:t>
      </w:r>
    </w:p>
    <w:p w14:paraId="5CA186D3" w14:textId="77777777" w:rsidR="00CC18E2" w:rsidRDefault="00D86ADD">
      <w:pPr>
        <w:pStyle w:val="1"/>
        <w:numPr>
          <w:ilvl w:val="0"/>
          <w:numId w:val="2"/>
        </w:numPr>
        <w:shd w:val="clear" w:color="auto" w:fill="auto"/>
        <w:tabs>
          <w:tab w:val="left" w:pos="950"/>
        </w:tabs>
        <w:ind w:firstLine="740"/>
        <w:jc w:val="both"/>
      </w:pPr>
      <w:r>
        <w:t>Учре</w:t>
      </w:r>
      <w:r>
        <w:t>ждение принимает на себя обязательство воздерживаться от каких-либо санкций в отношении своих работников,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</w:t>
      </w:r>
      <w:r>
        <w:t>нного правонарушения.</w:t>
      </w:r>
    </w:p>
    <w:p w14:paraId="3BBE2D76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653"/>
        </w:tabs>
        <w:jc w:val="both"/>
      </w:pPr>
      <w:r>
        <w:t>Сотрудничество с правоохранительными органами также может проявляться в форме:</w:t>
      </w:r>
    </w:p>
    <w:p w14:paraId="09E2D56C" w14:textId="77777777" w:rsidR="00CC18E2" w:rsidRDefault="00D86ADD">
      <w:pPr>
        <w:pStyle w:val="1"/>
        <w:numPr>
          <w:ilvl w:val="0"/>
          <w:numId w:val="2"/>
        </w:numPr>
        <w:shd w:val="clear" w:color="auto" w:fill="auto"/>
        <w:tabs>
          <w:tab w:val="left" w:pos="950"/>
        </w:tabs>
        <w:ind w:firstLine="740"/>
        <w:jc w:val="both"/>
      </w:pPr>
      <w:r>
        <w:t xml:space="preserve">оказания содействия уполномоченным представителям органов при проведении ими инспекционных проверок деятельности Учреждения по вопросам </w:t>
      </w:r>
      <w:r>
        <w:t>предупреждения и противодействия коррупции;</w:t>
      </w:r>
    </w:p>
    <w:p w14:paraId="5E2243A2" w14:textId="0BD33792" w:rsidR="00CC18E2" w:rsidRDefault="00B06D69" w:rsidP="00B06D69">
      <w:pPr>
        <w:pStyle w:val="1"/>
        <w:shd w:val="clear" w:color="auto" w:fill="auto"/>
        <w:ind w:firstLine="709"/>
        <w:jc w:val="both"/>
      </w:pPr>
      <w:r>
        <w:t xml:space="preserve">- </w:t>
      </w:r>
      <w:r w:rsidR="00D86ADD">
        <w:t xml:space="preserve">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</w:t>
      </w:r>
      <w:proofErr w:type="spellStart"/>
      <w:r w:rsidR="00D86ADD">
        <w:t>оперативно</w:t>
      </w:r>
      <w:r w:rsidR="00D86ADD">
        <w:softHyphen/>
        <w:t>розыскные</w:t>
      </w:r>
      <w:proofErr w:type="spellEnd"/>
      <w:r w:rsidR="00D86ADD">
        <w:t xml:space="preserve"> мероприятия.</w:t>
      </w:r>
    </w:p>
    <w:p w14:paraId="63898EEB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534"/>
        </w:tabs>
        <w:jc w:val="both"/>
      </w:pPr>
      <w:r>
        <w:t>Руково</w:t>
      </w:r>
      <w:r>
        <w:t>дству Учреждения и его работникам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</w:t>
      </w:r>
      <w:r>
        <w:t xml:space="preserve"> данные о коррупционных правонарушениях.</w:t>
      </w:r>
    </w:p>
    <w:p w14:paraId="2F3CAAE2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653"/>
        </w:tabs>
        <w:spacing w:after="300"/>
        <w:jc w:val="both"/>
      </w:pPr>
      <w:r>
        <w:t>Руководство и работники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14:paraId="45746DF4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670"/>
        </w:tabs>
        <w:jc w:val="both"/>
      </w:pPr>
      <w:r>
        <w:t>Все письменные обращения к представителям правоохранительных</w:t>
      </w:r>
      <w:r>
        <w:t xml:space="preserve"> органов готовятся инициаторами обращений - работниками Учреждения, предоставляются на согласование начальнику Учреждения, без визы </w:t>
      </w:r>
      <w:r>
        <w:lastRenderedPageBreak/>
        <w:t>начальника письменные обращения не допускаются.</w:t>
      </w:r>
    </w:p>
    <w:p w14:paraId="1EAAF8EB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670"/>
        </w:tabs>
        <w:jc w:val="both"/>
      </w:pPr>
      <w:r>
        <w:t>Начальник Учреждения несет персональную ответственность за эффективность осу</w:t>
      </w:r>
      <w:r>
        <w:t>ществления соответствующего взаимодействия.</w:t>
      </w:r>
    </w:p>
    <w:p w14:paraId="201C0998" w14:textId="77777777" w:rsidR="00CC18E2" w:rsidRDefault="00D86ADD">
      <w:pPr>
        <w:pStyle w:val="1"/>
        <w:numPr>
          <w:ilvl w:val="1"/>
          <w:numId w:val="1"/>
        </w:numPr>
        <w:shd w:val="clear" w:color="auto" w:fill="auto"/>
        <w:tabs>
          <w:tab w:val="left" w:pos="670"/>
        </w:tabs>
        <w:jc w:val="both"/>
      </w:pPr>
      <w:r>
        <w:t>В случае установления Комиссией по противодействию коррупции факта совершения работником действия (факта бездействия), содержащего признаки административного правонарушения или состава преступления на предмет кор</w:t>
      </w:r>
      <w:r>
        <w:t>рупции,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течение 3 дней, а при необходимости - немедленно.</w:t>
      </w:r>
    </w:p>
    <w:sectPr w:rsidR="00CC18E2">
      <w:pgSz w:w="11900" w:h="16840"/>
      <w:pgMar w:top="1074" w:right="646" w:bottom="1060" w:left="1745" w:header="646" w:footer="6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9E35F" w14:textId="77777777" w:rsidR="00000000" w:rsidRDefault="00D86ADD">
      <w:r>
        <w:separator/>
      </w:r>
    </w:p>
  </w:endnote>
  <w:endnote w:type="continuationSeparator" w:id="0">
    <w:p w14:paraId="38C102A8" w14:textId="77777777" w:rsidR="00000000" w:rsidRDefault="00D86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8C4DD" w14:textId="77777777" w:rsidR="00CC18E2" w:rsidRDefault="00CC18E2"/>
  </w:footnote>
  <w:footnote w:type="continuationSeparator" w:id="0">
    <w:p w14:paraId="06A2042B" w14:textId="77777777" w:rsidR="00CC18E2" w:rsidRDefault="00CC18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D492E"/>
    <w:multiLevelType w:val="multilevel"/>
    <w:tmpl w:val="7550E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286177"/>
    <w:multiLevelType w:val="multilevel"/>
    <w:tmpl w:val="D368B6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8E2"/>
    <w:rsid w:val="001E24F6"/>
    <w:rsid w:val="00B06D69"/>
    <w:rsid w:val="00C15CED"/>
    <w:rsid w:val="00CC18E2"/>
    <w:rsid w:val="00D25E93"/>
    <w:rsid w:val="00D8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3C411"/>
  <w15:docId w15:val="{B810A839-922B-4315-B2DB-09D4AB561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31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2023-06-14T05:43:00Z</dcterms:created>
  <dcterms:modified xsi:type="dcterms:W3CDTF">2023-06-14T06:08:00Z</dcterms:modified>
</cp:coreProperties>
</file>